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78" w:rsidRPr="00D83578" w:rsidRDefault="00D83578" w:rsidP="00D83578">
      <w:pPr>
        <w:shd w:val="clear" w:color="auto" w:fill="FFFFFF"/>
        <w:spacing w:before="12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</w:pPr>
      <w:proofErr w:type="spellStart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>Durerea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 xml:space="preserve">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>cronica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 xml:space="preserve"> in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>Ingrijirea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 xml:space="preserve">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pacing w:val="-4"/>
          <w:kern w:val="36"/>
          <w:sz w:val="48"/>
          <w:szCs w:val="48"/>
        </w:rPr>
        <w:t>paliativa</w:t>
      </w:r>
      <w:proofErr w:type="spellEnd"/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doar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dintre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componentele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paliative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chiar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foarte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importanta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fel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cum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doar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dintre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semnele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simptomele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bolii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avansate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Caracteristica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principala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paliative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abordarea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holostica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acceptat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fiind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faptul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suferinta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nu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doar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fizica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suportul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psihologic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spiritual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acordat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pacientilor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contribuie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esential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imbunatatirea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calitatii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vietii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proofErr w:type="gram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Poate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fi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benefica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  <w:proofErr w:type="gramEnd"/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Conform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definitiei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Organizat</w:t>
      </w:r>
      <w:bookmarkStart w:id="0" w:name="_GoBack"/>
      <w:bookmarkEnd w:id="0"/>
      <w:r w:rsidRPr="00D83578">
        <w:rPr>
          <w:rFonts w:ascii="Arial" w:eastAsia="Times New Roman" w:hAnsi="Arial" w:cs="Arial"/>
          <w:color w:val="000000"/>
          <w:sz w:val="23"/>
          <w:szCs w:val="23"/>
        </w:rPr>
        <w:t>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Mondiale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Sanatatii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experienta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senzoriala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emotionala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neplacuta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leziune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tisulara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actuala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potentiala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descrisa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termenii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asemenea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leziuni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hemoragia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semnele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alerteaza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determina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ceara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consultul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medic. </w:t>
      </w:r>
      <w:r w:rsidRPr="00D8357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fi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acuta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cronica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acuta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-o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masura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benefica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organism.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Este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factor educational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copilarie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tarziu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cazul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leziuni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tisulare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nervoase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constituie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un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mecanism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protectie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individ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exemplu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sens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fracturi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osoase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imobilizarea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membrului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fracturat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previne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posibile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complicatii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ale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fracturii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cronica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nu are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rol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benefic,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indiferent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produce.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Este 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importanta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suferinta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puternice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implicatii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psihologice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cronica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nu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apanajul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exclusiv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al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bolii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neoplazice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in cancer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Faptul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stadiile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avansate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ale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bolii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canceroase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cronica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prezenta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frecvent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intensitatea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progresiva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aceasta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dus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echivalarea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notiunii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cronica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sine.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Perspectiva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mare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intensitate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posibilitatea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recidivei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alterarea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imaginii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sine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datorata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evolutiei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bolii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antineoplazic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principale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creat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aura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teama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fata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aceasta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conspiratia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tacerii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ii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inconjoara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astazi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cancer nu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apare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primele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faze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prezinta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medic in faze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incipiente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ale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bolii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aici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intervin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programele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screening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diagnostic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precoce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).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Evolutia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locala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metastazele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distanta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produc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masura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tumora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-un organ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dimensiuni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cuprinde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tot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multe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tesuturi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care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afla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receptorii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nociceptori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)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ii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stimuleaza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lastRenderedPageBreak/>
        <w:t>mecanismul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locale.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organele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interne nu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perceputa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nivelul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acestora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descrisa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fiind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proiectata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nivelul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suprafetei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corespunzatoare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corpului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exemplu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provocata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metastazele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ficat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perceputa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descrisa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fiind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localizata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regiunea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superioara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dreapta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abdomenului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fel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datorata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metastaze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osoase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profunde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(de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exemplu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aripa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posterioara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osului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iliac)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descrisa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fiind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localizata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nivelul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regiunii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superioare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fesei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Evolutia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progresiva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tumorii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limiteaza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organul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care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dezvolta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tumora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ci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invadeaza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comprima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structurile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invecinate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organe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invecinate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traiecte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nervoase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vase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sange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mecanism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produc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tipuri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regiuni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ale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corpului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departe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locul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care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afla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Un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exemplu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cunoscut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datorata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dezvoltarii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metastaze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vertebrele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coloanei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lombare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produc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compresiune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radacinile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nervilor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plexului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lombar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situatie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care,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langa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nivelul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coloanei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vertebrale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intr-unul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dintre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membrele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inferioare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Exista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un</w:t>
      </w:r>
      <w:proofErr w:type="gram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diagnostic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un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simptom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adica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subiectiva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Modul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persoana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percepe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depinde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foarte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mult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personalitatea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acestuia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sistemul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credinte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valori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psihica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moment.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principiu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considera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descrie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nu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corespunde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neaparat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crede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trebui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fie.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Aceeasi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leziune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obiectivata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nu produce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intotdeauna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aceeasi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intensitate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persoane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diferite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proofErr w:type="gram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Durerea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cronica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poate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fi </w:t>
      </w:r>
      <w:proofErr w:type="spellStart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tratata</w:t>
      </w:r>
      <w:proofErr w:type="spellEnd"/>
      <w:r w:rsidRPr="00D83578"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  <w:proofErr w:type="gramEnd"/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Abordarea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terapeutica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corecta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presupune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multe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etape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diagnosticul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intensitatii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caracteristici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specifice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–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localizare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momentul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aparitiei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etc.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Fiind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subiectiva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evaluarea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caracteristicilor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dificila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foarte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importanta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alegerea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potrivite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Asocierile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medicamente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permit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adresarea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specifica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fiecare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cauza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permite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reducerea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dozelor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fiecarui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medicament.</w:t>
      </w:r>
      <w:r w:rsidRPr="00D8357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Cum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realizeaza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paliativa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spitalul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5" w:tgtFrame="_blank" w:history="1">
        <w:r w:rsidRPr="00D83578">
          <w:rPr>
            <w:rFonts w:ascii="inherit" w:eastAsia="Times New Roman" w:hAnsi="inherit" w:cs="Arial"/>
            <w:color w:val="547CA4"/>
            <w:sz w:val="23"/>
            <w:szCs w:val="23"/>
            <w:bdr w:val="none" w:sz="0" w:space="0" w:color="auto" w:frame="1"/>
          </w:rPr>
          <w:t>Polaris Medical</w:t>
        </w:r>
      </w:hyperlink>
      <w:r w:rsidRPr="00D83578">
        <w:rPr>
          <w:rFonts w:ascii="Arial" w:eastAsia="Times New Roman" w:hAnsi="Arial" w:cs="Arial"/>
          <w:color w:val="000000"/>
          <w:sz w:val="23"/>
          <w:szCs w:val="23"/>
        </w:rPr>
        <w:t>?</w:t>
      </w:r>
      <w:proofErr w:type="gramEnd"/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Fiind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modalitate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holistica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abordare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, la </w:t>
      </w:r>
      <w:hyperlink r:id="rId6" w:tgtFrame="_blank" w:history="1">
        <w:r w:rsidRPr="00D83578">
          <w:rPr>
            <w:rFonts w:ascii="inherit" w:eastAsia="Times New Roman" w:hAnsi="inherit" w:cs="Arial"/>
            <w:color w:val="547CA4"/>
            <w:sz w:val="23"/>
            <w:szCs w:val="23"/>
            <w:bdr w:val="none" w:sz="0" w:space="0" w:color="auto" w:frame="1"/>
          </w:rPr>
          <w:t>Polaris Medical</w:t>
        </w:r>
      </w:hyperlink>
      <w:r w:rsidRPr="00D83578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paliativa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realizeaza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intermediul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echipe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multidisciplinare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evalueaza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multiplele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aspecte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ale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suferintei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aceasta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echipa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fac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parte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medici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specializati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paliative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asistente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psihologi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kinetoterapeuti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nutritionisti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consilier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spiritual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personal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ingrijirea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complexa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internat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spitalul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7" w:tgtFrame="_blank" w:history="1">
        <w:r w:rsidRPr="00D83578">
          <w:rPr>
            <w:rFonts w:ascii="inherit" w:eastAsia="Times New Roman" w:hAnsi="inherit" w:cs="Arial"/>
            <w:color w:val="547CA4"/>
            <w:sz w:val="23"/>
            <w:szCs w:val="23"/>
            <w:bdr w:val="none" w:sz="0" w:space="0" w:color="auto" w:frame="1"/>
          </w:rPr>
          <w:t>Polaris Medical</w:t>
        </w:r>
      </w:hyperlink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participa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specialisti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domenii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neurologie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cardiologie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psihiatrie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geriatrie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gastroenterologie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reumatologie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medicina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interna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mare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intensitate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datorata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evolutiei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cancerului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nu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poate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fi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ameliorata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Algocalmin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fel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cum o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leziune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nervoasa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nu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reactioneaza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bine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opioide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impune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utilizarea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medicamentelor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coanalgetice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terapia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boala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neoplazica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utilizeaza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adeseori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asocieri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medicamente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deoarece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mecanismele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producere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durerii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multiple.</w:t>
      </w:r>
    </w:p>
    <w:p w:rsidR="00D83578" w:rsidRPr="00D83578" w:rsidRDefault="00D83578" w:rsidP="00D83578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Si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medicamentele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analgetice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coanalgetice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fel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toate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celelalte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medicamente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au,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langa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efectul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farmacologic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efecte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secundare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exemplu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inceputul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opioide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apare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greata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uneori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varsaturile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asemenea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obicei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cateva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zile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apoi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dispar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inceputul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terapiei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opioide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medicamente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antiemetice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stie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asemenea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opioid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este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intotdeauna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constipatie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care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dureaza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toata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perioada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fapt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duce la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asocierea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medicatiei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laxative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aproape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toate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cazurile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care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administreaza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opioide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</w:p>
    <w:p w:rsidR="00D83578" w:rsidRPr="00D83578" w:rsidRDefault="00D83578" w:rsidP="00D835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un</w:t>
      </w:r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rezultat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bun al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iau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intotdeauna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considerare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particularitatile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pacientului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atat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fiziologice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cat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afectiunile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asociate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adica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se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individualizeaza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tratamentul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D8357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Prin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acordarea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servicii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intr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-un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mediu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primitor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cadrul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celui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mai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mare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spital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privat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recuperare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din </w:t>
      </w:r>
      <w:proofErr w:type="spellStart"/>
      <w:proofErr w:type="gram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tara</w:t>
      </w:r>
      <w:proofErr w:type="spellEnd"/>
      <w:proofErr w:type="gram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pacientii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centrul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atentiei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iar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confidentialitatea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demnitatea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valorile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acestora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sunt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respectate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si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83578">
        <w:rPr>
          <w:rFonts w:ascii="Arial" w:eastAsia="Times New Roman" w:hAnsi="Arial" w:cs="Arial"/>
          <w:color w:val="000000"/>
          <w:sz w:val="23"/>
          <w:szCs w:val="23"/>
        </w:rPr>
        <w:t>protejate</w:t>
      </w:r>
      <w:proofErr w:type="spellEnd"/>
      <w:r w:rsidRPr="00D8357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307801" w:rsidRDefault="00307801"/>
    <w:sectPr w:rsidR="00307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78"/>
    <w:rsid w:val="00307801"/>
    <w:rsid w:val="00D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arismedical.ro/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larismedical.ro/ro/" TargetMode="External"/><Relationship Id="rId5" Type="http://schemas.openxmlformats.org/officeDocument/2006/relationships/hyperlink" Target="http://www.polarismedical.ro/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Zanfir</dc:creator>
  <cp:lastModifiedBy>Marcel Zanfir</cp:lastModifiedBy>
  <cp:revision>1</cp:revision>
  <dcterms:created xsi:type="dcterms:W3CDTF">2017-09-05T13:12:00Z</dcterms:created>
  <dcterms:modified xsi:type="dcterms:W3CDTF">2017-09-05T13:13:00Z</dcterms:modified>
</cp:coreProperties>
</file>